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   Мотивированное решение изготовлено 12.12.2022г.</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УИД 78RS0006-01-2022-006298-82</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Дело № 2-5234/2022                                                         21 ноября 2022 года</w:t>
      </w:r>
    </w:p>
    <w:p w:rsidR="00FB76C7" w:rsidRPr="00FB76C7" w:rsidRDefault="00FB76C7" w:rsidP="00FB76C7">
      <w:pPr>
        <w:shd w:val="clear" w:color="auto" w:fill="FAFAFA"/>
        <w:spacing w:after="0" w:line="240" w:lineRule="auto"/>
        <w:ind w:firstLine="720"/>
        <w:jc w:val="center"/>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Р Е Ш Е Н И Е</w:t>
      </w:r>
    </w:p>
    <w:p w:rsidR="00FB76C7" w:rsidRPr="00FB76C7" w:rsidRDefault="00FB76C7" w:rsidP="00FB76C7">
      <w:pPr>
        <w:shd w:val="clear" w:color="auto" w:fill="FAFAFA"/>
        <w:spacing w:after="0" w:line="240" w:lineRule="auto"/>
        <w:ind w:firstLine="720"/>
        <w:jc w:val="center"/>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Именем Российской Федерации</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Кировский районный суд Санкт-Петербурга в составе:</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 xml:space="preserve">председательствующего судьи </w:t>
      </w:r>
      <w:proofErr w:type="spellStart"/>
      <w:r w:rsidRPr="00FB76C7">
        <w:rPr>
          <w:rFonts w:ascii="Arial" w:eastAsia="Times New Roman" w:hAnsi="Arial" w:cs="Arial"/>
          <w:color w:val="000000"/>
          <w:sz w:val="21"/>
          <w:szCs w:val="21"/>
          <w:lang w:eastAsia="ru-RU"/>
        </w:rPr>
        <w:t>Бачигиной</w:t>
      </w:r>
      <w:proofErr w:type="spellEnd"/>
      <w:r w:rsidRPr="00FB76C7">
        <w:rPr>
          <w:rFonts w:ascii="Arial" w:eastAsia="Times New Roman" w:hAnsi="Arial" w:cs="Arial"/>
          <w:color w:val="000000"/>
          <w:sz w:val="21"/>
          <w:szCs w:val="21"/>
          <w:lang w:eastAsia="ru-RU"/>
        </w:rPr>
        <w:t xml:space="preserve"> И.Г.,</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при секретаре                               Леоновой А.О.,</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с</w:t>
      </w:r>
      <w:r w:rsidR="00AB3B8A">
        <w:rPr>
          <w:rFonts w:ascii="Arial" w:eastAsia="Times New Roman" w:hAnsi="Arial" w:cs="Arial"/>
          <w:color w:val="000000"/>
          <w:sz w:val="21"/>
          <w:szCs w:val="21"/>
          <w:lang w:eastAsia="ru-RU"/>
        </w:rPr>
        <w:t xml:space="preserve"> участием представителя истца </w:t>
      </w:r>
      <w:proofErr w:type="spellStart"/>
      <w:r w:rsidR="00AB3B8A">
        <w:rPr>
          <w:rFonts w:ascii="Arial" w:eastAsia="Times New Roman" w:hAnsi="Arial" w:cs="Arial"/>
          <w:color w:val="000000"/>
          <w:sz w:val="21"/>
          <w:szCs w:val="21"/>
          <w:lang w:eastAsia="ru-RU"/>
        </w:rPr>
        <w:t>Та</w:t>
      </w:r>
      <w:r w:rsidRPr="00FB76C7">
        <w:rPr>
          <w:rFonts w:ascii="Arial" w:eastAsia="Times New Roman" w:hAnsi="Arial" w:cs="Arial"/>
          <w:color w:val="000000"/>
          <w:sz w:val="21"/>
          <w:szCs w:val="21"/>
          <w:lang w:eastAsia="ru-RU"/>
        </w:rPr>
        <w:t>маровского</w:t>
      </w:r>
      <w:proofErr w:type="spellEnd"/>
      <w:r w:rsidRPr="00FB76C7">
        <w:rPr>
          <w:rFonts w:ascii="Arial" w:eastAsia="Times New Roman" w:hAnsi="Arial" w:cs="Arial"/>
          <w:color w:val="000000"/>
          <w:sz w:val="21"/>
          <w:szCs w:val="21"/>
          <w:lang w:eastAsia="ru-RU"/>
        </w:rPr>
        <w:t xml:space="preserve"> С.В.</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 xml:space="preserve">рассмотрев в открытом судебном заседании гражданское дело по иску </w:t>
      </w:r>
      <w:r w:rsidR="00AB3B8A">
        <w:rPr>
          <w:rFonts w:ascii="Arial" w:eastAsia="Times New Roman" w:hAnsi="Arial" w:cs="Arial"/>
          <w:color w:val="000000"/>
          <w:sz w:val="21"/>
          <w:szCs w:val="21"/>
          <w:lang w:eastAsia="ru-RU"/>
        </w:rPr>
        <w:t xml:space="preserve">                                                 </w:t>
      </w:r>
      <w:r w:rsidRPr="00FB76C7">
        <w:rPr>
          <w:rFonts w:ascii="Arial" w:eastAsia="Times New Roman" w:hAnsi="Arial" w:cs="Arial"/>
          <w:color w:val="000000"/>
          <w:sz w:val="21"/>
          <w:szCs w:val="21"/>
          <w:lang w:eastAsia="ru-RU"/>
        </w:rPr>
        <w:t>к ООО «Лидер» о взыскании задолженности по договору, процентов за пользование чужими денежными средствами, судебных расходов,</w:t>
      </w:r>
    </w:p>
    <w:p w:rsidR="00FB76C7" w:rsidRPr="00FB76C7" w:rsidRDefault="00FB76C7" w:rsidP="00FB76C7">
      <w:pPr>
        <w:shd w:val="clear" w:color="auto" w:fill="FAFAFA"/>
        <w:spacing w:after="0" w:line="240" w:lineRule="auto"/>
        <w:ind w:firstLine="720"/>
        <w:jc w:val="center"/>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УСТАНОВИЛ:</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 xml:space="preserve">    Истец </w:t>
      </w:r>
      <w:r w:rsidR="00AB3B8A">
        <w:rPr>
          <w:rFonts w:ascii="Arial" w:eastAsia="Times New Roman" w:hAnsi="Arial" w:cs="Arial"/>
          <w:color w:val="000000"/>
          <w:sz w:val="21"/>
          <w:szCs w:val="21"/>
          <w:lang w:eastAsia="ru-RU"/>
        </w:rPr>
        <w:t xml:space="preserve">        </w:t>
      </w:r>
      <w:r w:rsidRPr="00FB76C7">
        <w:rPr>
          <w:rFonts w:ascii="Arial" w:eastAsia="Times New Roman" w:hAnsi="Arial" w:cs="Arial"/>
          <w:color w:val="000000"/>
          <w:sz w:val="21"/>
          <w:szCs w:val="21"/>
          <w:lang w:eastAsia="ru-RU"/>
        </w:rPr>
        <w:t>обратилась в суд с иском к ООО «Лидер» о взыскании задолженности по договору возмездного оказания услуг в размере 159 575 руб., процентов за пользование чужими денежными ср</w:t>
      </w:r>
      <w:r w:rsidR="00636666">
        <w:rPr>
          <w:rFonts w:ascii="Arial" w:eastAsia="Times New Roman" w:hAnsi="Arial" w:cs="Arial"/>
          <w:color w:val="000000"/>
          <w:sz w:val="21"/>
          <w:szCs w:val="21"/>
          <w:lang w:eastAsia="ru-RU"/>
        </w:rPr>
        <w:t xml:space="preserve">едствами в размере 10 120 руб., </w:t>
      </w:r>
      <w:bookmarkStart w:id="0" w:name="_GoBack"/>
      <w:bookmarkEnd w:id="0"/>
      <w:r w:rsidRPr="00FB76C7">
        <w:rPr>
          <w:rFonts w:ascii="Arial" w:eastAsia="Times New Roman" w:hAnsi="Arial" w:cs="Arial"/>
          <w:color w:val="000000"/>
          <w:sz w:val="21"/>
          <w:szCs w:val="21"/>
          <w:lang w:eastAsia="ru-RU"/>
        </w:rPr>
        <w:t>государственной пошлины в размере 4 400 руб., в обоснование иска указывая, что 1 октября 2021 года между ООО «Лидер» и истцом заключен договор возмездного оказания услуг по уборке помещения. Истцом обязательства по договору исполнены в полном объеме, однако акт выполненных работ между сторонами не подписан, оплата выполненных работ не произведена. Акт выполненных работ от 28.06.2022г. направлен в адрес ответчика.</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 xml:space="preserve">    Представитель истца </w:t>
      </w:r>
      <w:proofErr w:type="spellStart"/>
      <w:r w:rsidRPr="00FB76C7">
        <w:rPr>
          <w:rFonts w:ascii="Arial" w:eastAsia="Times New Roman" w:hAnsi="Arial" w:cs="Arial"/>
          <w:color w:val="000000"/>
          <w:sz w:val="21"/>
          <w:szCs w:val="21"/>
          <w:lang w:eastAsia="ru-RU"/>
        </w:rPr>
        <w:t>Тамаровский</w:t>
      </w:r>
      <w:proofErr w:type="spellEnd"/>
      <w:r w:rsidRPr="00FB76C7">
        <w:rPr>
          <w:rFonts w:ascii="Arial" w:eastAsia="Times New Roman" w:hAnsi="Arial" w:cs="Arial"/>
          <w:color w:val="000000"/>
          <w:sz w:val="21"/>
          <w:szCs w:val="21"/>
          <w:lang w:eastAsia="ru-RU"/>
        </w:rPr>
        <w:t xml:space="preserve"> С.В. в судебное заседание явился, на удовлетворении иска настаивал.</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Ответчик - ООО «Лидер» извещался судом надлежащим образом по юридическому адресу, от получения судебной корреспонденции уклонился.</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 xml:space="preserve">В соответствии с </w:t>
      </w:r>
      <w:proofErr w:type="spellStart"/>
      <w:r w:rsidRPr="00FB76C7">
        <w:rPr>
          <w:rFonts w:ascii="Arial" w:eastAsia="Times New Roman" w:hAnsi="Arial" w:cs="Arial"/>
          <w:color w:val="000000"/>
          <w:sz w:val="21"/>
          <w:szCs w:val="21"/>
          <w:lang w:eastAsia="ru-RU"/>
        </w:rPr>
        <w:t>п.п</w:t>
      </w:r>
      <w:proofErr w:type="spellEnd"/>
      <w:r w:rsidRPr="00FB76C7">
        <w:rPr>
          <w:rFonts w:ascii="Arial" w:eastAsia="Times New Roman" w:hAnsi="Arial" w:cs="Arial"/>
          <w:color w:val="000000"/>
          <w:sz w:val="21"/>
          <w:szCs w:val="21"/>
          <w:lang w:eastAsia="ru-RU"/>
        </w:rPr>
        <w:t>. 2, 3 ст. 54 Гражданского кодекса Российской Федерации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В едином государственном реестре юридических лиц должен быть указан адрес юридического лица.</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Юридическое лицо несет риск последствий неполучения юридически значимых сообщений (статья 165.1),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 xml:space="preserve">Ответчик, надлежащим образом извещенный судом по юридическому адресу, от получения судебной корреспонденции уклонился, в судебное заседание представителя не направил, ходатайств об отложении рассмотрения дела не заявил, об уважительности причин </w:t>
      </w:r>
      <w:proofErr w:type="gramStart"/>
      <w:r w:rsidRPr="00FB76C7">
        <w:rPr>
          <w:rFonts w:ascii="Arial" w:eastAsia="Times New Roman" w:hAnsi="Arial" w:cs="Arial"/>
          <w:color w:val="000000"/>
          <w:sz w:val="21"/>
          <w:szCs w:val="21"/>
          <w:lang w:eastAsia="ru-RU"/>
        </w:rPr>
        <w:t>не явки</w:t>
      </w:r>
      <w:proofErr w:type="gramEnd"/>
      <w:r w:rsidRPr="00FB76C7">
        <w:rPr>
          <w:rFonts w:ascii="Arial" w:eastAsia="Times New Roman" w:hAnsi="Arial" w:cs="Arial"/>
          <w:color w:val="000000"/>
          <w:sz w:val="21"/>
          <w:szCs w:val="21"/>
          <w:lang w:eastAsia="ru-RU"/>
        </w:rPr>
        <w:t xml:space="preserve"> в судебное заседание не сообщил.</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Суд определил: рассмотреть дело в отсутствие ответчика в порядке ст. 167 ГПК РФ.</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Изучив материалы дела, заслушав представителя истца, суд приходит к следующему.</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Согласно статье 779 Гражданского кодекса Российской Федерации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При этом согласно п. 1 ст. 781 Гражданского кодекса Российской Федерации заказчик обязан оплатить оказанные ему услуги в сроки и в порядке, которые указаны в договоре возмездного оказания услуг.</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В соответствии с п. 1 ст. 782 Гражданского кодекса Российской Федерации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В силу пункта 1 статьи 420 Гражданского кодекса Российской Федерации договором признается соглашение двух или нескольких лиц об установлении, изменении или прекращении гражданских прав и обязанностей.</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lastRenderedPageBreak/>
        <w:t xml:space="preserve">Согласно </w:t>
      </w:r>
      <w:proofErr w:type="gramStart"/>
      <w:r w:rsidRPr="00FB76C7">
        <w:rPr>
          <w:rFonts w:ascii="Arial" w:eastAsia="Times New Roman" w:hAnsi="Arial" w:cs="Arial"/>
          <w:color w:val="000000"/>
          <w:sz w:val="21"/>
          <w:szCs w:val="21"/>
          <w:lang w:eastAsia="ru-RU"/>
        </w:rPr>
        <w:t>положениям</w:t>
      </w:r>
      <w:proofErr w:type="gramEnd"/>
      <w:r w:rsidRPr="00FB76C7">
        <w:rPr>
          <w:rFonts w:ascii="Arial" w:eastAsia="Times New Roman" w:hAnsi="Arial" w:cs="Arial"/>
          <w:color w:val="000000"/>
          <w:sz w:val="21"/>
          <w:szCs w:val="21"/>
          <w:lang w:eastAsia="ru-RU"/>
        </w:rPr>
        <w:t xml:space="preserve"> ст. 421 Гражданского кодекса Российской Федерации граждане и юридические лица свободны в заключении договора.</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(статья 422).</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В соответствии со ст. 431 Гражданского кодекса Российской Федерации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 xml:space="preserve">Материалами дела установлено, что 01.10.2021г. между ООО «Лидер» (заказчик) и </w:t>
      </w:r>
      <w:r w:rsidR="00AB3B8A">
        <w:rPr>
          <w:rFonts w:ascii="Arial" w:eastAsia="Times New Roman" w:hAnsi="Arial" w:cs="Arial"/>
          <w:color w:val="000000"/>
          <w:sz w:val="21"/>
          <w:szCs w:val="21"/>
          <w:lang w:eastAsia="ru-RU"/>
        </w:rPr>
        <w:t xml:space="preserve">                                   </w:t>
      </w:r>
      <w:r w:rsidRPr="00FB76C7">
        <w:rPr>
          <w:rFonts w:ascii="Arial" w:eastAsia="Times New Roman" w:hAnsi="Arial" w:cs="Arial"/>
          <w:color w:val="000000"/>
          <w:sz w:val="21"/>
          <w:szCs w:val="21"/>
          <w:lang w:eastAsia="ru-RU"/>
        </w:rPr>
        <w:t>(исполнитель) заключен договор об оказании услуг, по условиям которого исполнитель обязуется оказать услуги по содержанию и уборке имущества автомобильных, морских, железнодорожных и пешеходного пункта пропуска через государственную границу Российской Федерации, расположенных в г. Санкт-Петербурге, Ленинградской области, Республики Карелия для нужд ООО «Лидер», а заказчик обязуется оплатить услуги в порядке и на условиях, которые установлены настоящим договором. Срок оказания услуг с 01.10.2021г. по 31.12.2021г. Услуги считаются оказанными после подписания акта приема-передачи услуг заказчиком.</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Согласно п. 3.1 договора цена настоящего договора определяется фактически выполненными работами и составляет 159 575 руб.</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В соответствии с п. 2.3 договора заказчик обязан оплатить услуги в течение 5 дней с момента подписания акта приема-передачи выполненных услуг.</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Из пояснений истца, являющихся в силу ст. 55 ГПК РФ доказательствами по делу, следует, что услуги оказаны ответчику в полном объеме, однако ответчиком не оплачены, акт приема-передачи выполненных услуг сторонами не подписан. Доводы истца ответчиком не опровергнуты.</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Акт приема-передачи выполненных услуг подписан истцом в одностороннем порядке и направлен в адрес ответчика вместе с досудебной претензией 28.06.2022г. (</w:t>
      </w:r>
      <w:proofErr w:type="spellStart"/>
      <w:r w:rsidRPr="00FB76C7">
        <w:rPr>
          <w:rFonts w:ascii="Arial" w:eastAsia="Times New Roman" w:hAnsi="Arial" w:cs="Arial"/>
          <w:color w:val="000000"/>
          <w:sz w:val="21"/>
          <w:szCs w:val="21"/>
          <w:lang w:eastAsia="ru-RU"/>
        </w:rPr>
        <w:t>л.д</w:t>
      </w:r>
      <w:proofErr w:type="spellEnd"/>
      <w:r w:rsidRPr="00FB76C7">
        <w:rPr>
          <w:rFonts w:ascii="Arial" w:eastAsia="Times New Roman" w:hAnsi="Arial" w:cs="Arial"/>
          <w:color w:val="000000"/>
          <w:sz w:val="21"/>
          <w:szCs w:val="21"/>
          <w:lang w:eastAsia="ru-RU"/>
        </w:rPr>
        <w:t>. 26-30)</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В соответствии со ст. 783 Гражданского кодекса Российской Федерации общие положения о подряде (статьи 702 - 729) и положения о бытовом подряде (статьи 730 - 739) применяются к договору возмездного оказания услуг, если это не противоречит статьям 779 - 782 настоящего Кодекса, а также особенностям предмета договора возмездного оказания услуг.</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Согласно ст. 708 Гражданского кодекса Российской Федерации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В силу положений ст. 709 Гражданского кодекса Российской Федерации в договоре подряда указываются цена подлежащей выполнению работы или способы ее определения. Цена в договоре подряда включает компенсацию издержек подрядчика и причитающееся ему вознаграждение.</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В соответствии со ст. 711 Гражданского кодекса Российской Федерации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Согласно ст. 720 Гражданского кодекса Российской Федерации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 xml:space="preserve">Так как акт приема-передачи выполненных услуг, составленный истцом 28.06.2022 и направленный в адрес ответчика вместе с претензией ответчиком подписан не был, иной акт, </w:t>
      </w:r>
      <w:r w:rsidRPr="00FB76C7">
        <w:rPr>
          <w:rFonts w:ascii="Arial" w:eastAsia="Times New Roman" w:hAnsi="Arial" w:cs="Arial"/>
          <w:color w:val="000000"/>
          <w:sz w:val="21"/>
          <w:szCs w:val="21"/>
          <w:lang w:eastAsia="ru-RU"/>
        </w:rPr>
        <w:lastRenderedPageBreak/>
        <w:t xml:space="preserve">составленный с участием сторон в материалах </w:t>
      </w:r>
      <w:proofErr w:type="gramStart"/>
      <w:r w:rsidRPr="00FB76C7">
        <w:rPr>
          <w:rFonts w:ascii="Arial" w:eastAsia="Times New Roman" w:hAnsi="Arial" w:cs="Arial"/>
          <w:color w:val="000000"/>
          <w:sz w:val="21"/>
          <w:szCs w:val="21"/>
          <w:lang w:eastAsia="ru-RU"/>
        </w:rPr>
        <w:t>дела</w:t>
      </w:r>
      <w:proofErr w:type="gramEnd"/>
      <w:r w:rsidRPr="00FB76C7">
        <w:rPr>
          <w:rFonts w:ascii="Arial" w:eastAsia="Times New Roman" w:hAnsi="Arial" w:cs="Arial"/>
          <w:color w:val="000000"/>
          <w:sz w:val="21"/>
          <w:szCs w:val="21"/>
          <w:lang w:eastAsia="ru-RU"/>
        </w:rPr>
        <w:t xml:space="preserve"> отсутствует, ответчик, не получив акт приема-передачи выполненных услуг, принял на себя риски, связанные с невозможностью ссылаться на недостатки выполненной работы.</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Учитывая, что ответчиком факт выполнения истцом работ по договору не оспорен, доказательства наличия недостатков в выполненной работе и оплаты выполненных работ не представлены, суд полагает подлежащими взысканию с ответчика в пользу истца денежные средства, предусмотренные условиями договора, в размере 159 575 руб.</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Истец просит также взыскать проценты за пользование чужими денежными средствами за период с 11.01.2022 по 28.06.2022 в размере 10 120 руб.</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Оснований для удовлетворения данных требований суд не усматривает, так как с учетом положений п. 1.4, 2.3 договора, оплата должна быть произведена в течение 5 дней с момента подписания акта приема-передачи выполненных услуг.</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Акт выполненных работ направлен истцом в адрес ответчика 28.06.2022г. Согласно информации, размещенной на сайте Почты России, почтовое отправление прибыло в место вручения 30.06.2022г., адресатом получено не было, в связи с чем суд полагает, что проценты за пользование чужими денежными средствами могут быть взысканы за период после 05.07.2022г., однако такое требование истцом заявлено не было, период начисления процентов ограничен датой – 28.06.2022г.</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Согласно ст. 94 ГПК РФ расходы на оплату услуг представителей и другие необходимые расходы, относятся к издержкам, связанным с рассмотрением дела.</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В соответствии с частью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Пунктами 12, 13 Постановления Пленума Верховного Суда РФ от 21.01.2016 №1 "О некоторых вопросах применения законодательства о возмещении издержек, связанных с рассмотрением дела" разъяснено, что расходы на оплату услуг представителя, понесенные лицом, в пользу которого принят судебный акт, взыскиваются судом с другого лица, участвующего в деле, в разумных пределах (часть 1 статьи 100 ГПК РФ, статья 112 КАС РФ, часть 2 статьи 110 АПК РФ). При неполном (частичном) удовлетворении требований расходы на оплату услуг представителя присуждаются каждой из сторон в разумных пределах и распределяются в соответствии с правилом о пропорциональном распределении судебных расходов (статьи 98, 100 ГПК РФ, статьи 111, 112 КАС РФ, статья 110 АПК РФ). 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Оснований не доверять представленным доказательствам у суда не имеется.</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При подаче искового заявления, истцом была уплачена государственная пошлина в размере 4 400 рублей, размер государственной пошлины от удовлетворенных судом требований составляет 4 391,50 руб., в связи с чем взысканию с ответчика в пользу истца в возмещение расходов по оплате государственной пошлины полежат денежные средства в размере 4 391,50 руб.</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 xml:space="preserve">На основании изложенного, руководствуясь </w:t>
      </w:r>
      <w:proofErr w:type="spellStart"/>
      <w:r w:rsidRPr="00FB76C7">
        <w:rPr>
          <w:rFonts w:ascii="Arial" w:eastAsia="Times New Roman" w:hAnsi="Arial" w:cs="Arial"/>
          <w:color w:val="000000"/>
          <w:sz w:val="21"/>
          <w:szCs w:val="21"/>
          <w:lang w:eastAsia="ru-RU"/>
        </w:rPr>
        <w:t>ст.ст</w:t>
      </w:r>
      <w:proofErr w:type="spellEnd"/>
      <w:r w:rsidRPr="00FB76C7">
        <w:rPr>
          <w:rFonts w:ascii="Arial" w:eastAsia="Times New Roman" w:hAnsi="Arial" w:cs="Arial"/>
          <w:color w:val="000000"/>
          <w:sz w:val="21"/>
          <w:szCs w:val="21"/>
          <w:lang w:eastAsia="ru-RU"/>
        </w:rPr>
        <w:t>. 55, 56, 59, 60, 67, 88, 103, 167, 194-198 ГПК РФ,</w:t>
      </w:r>
    </w:p>
    <w:p w:rsidR="00FB76C7" w:rsidRPr="00FB76C7" w:rsidRDefault="00FB76C7" w:rsidP="00FB76C7">
      <w:pPr>
        <w:shd w:val="clear" w:color="auto" w:fill="FAFAFA"/>
        <w:spacing w:after="0" w:line="240" w:lineRule="auto"/>
        <w:ind w:firstLine="720"/>
        <w:jc w:val="center"/>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решил:</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 xml:space="preserve">Исковые требования </w:t>
      </w:r>
      <w:r w:rsidR="00AB3B8A">
        <w:rPr>
          <w:rFonts w:ascii="Arial" w:eastAsia="Times New Roman" w:hAnsi="Arial" w:cs="Arial"/>
          <w:color w:val="000000"/>
          <w:sz w:val="21"/>
          <w:szCs w:val="21"/>
          <w:lang w:eastAsia="ru-RU"/>
        </w:rPr>
        <w:t xml:space="preserve">               </w:t>
      </w:r>
      <w:r w:rsidRPr="00FB76C7">
        <w:rPr>
          <w:rFonts w:ascii="Arial" w:eastAsia="Times New Roman" w:hAnsi="Arial" w:cs="Arial"/>
          <w:color w:val="000000"/>
          <w:sz w:val="21"/>
          <w:szCs w:val="21"/>
          <w:lang w:eastAsia="ru-RU"/>
        </w:rPr>
        <w:t>к ООО «Лидер» о взыскании задолженности по договору, процентов за пользование чужими денежными средствами, судебных расходов удовлетворить частично.</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Взыскать с ООО «Лидер</w:t>
      </w:r>
      <w:r w:rsidR="00AB3B8A">
        <w:rPr>
          <w:rFonts w:ascii="Arial" w:eastAsia="Times New Roman" w:hAnsi="Arial" w:cs="Arial"/>
          <w:color w:val="000000"/>
          <w:sz w:val="21"/>
          <w:szCs w:val="21"/>
          <w:lang w:eastAsia="ru-RU"/>
        </w:rPr>
        <w:t xml:space="preserve">» (ОГРН 1117847227376) в пользу истца </w:t>
      </w:r>
      <w:r w:rsidRPr="00FB76C7">
        <w:rPr>
          <w:rFonts w:ascii="Arial" w:eastAsia="Times New Roman" w:hAnsi="Arial" w:cs="Arial"/>
          <w:color w:val="000000"/>
          <w:sz w:val="21"/>
          <w:szCs w:val="21"/>
          <w:lang w:eastAsia="ru-RU"/>
        </w:rPr>
        <w:t>денежные средства в размере 159 575 (сто пятьдесят девять тыс</w:t>
      </w:r>
      <w:r>
        <w:rPr>
          <w:rFonts w:ascii="Arial" w:eastAsia="Times New Roman" w:hAnsi="Arial" w:cs="Arial"/>
          <w:color w:val="000000"/>
          <w:sz w:val="21"/>
          <w:szCs w:val="21"/>
          <w:lang w:eastAsia="ru-RU"/>
        </w:rPr>
        <w:t>яч пятьсот семьдесят пять) руб</w:t>
      </w:r>
      <w:r w:rsidRPr="00FB76C7">
        <w:rPr>
          <w:rFonts w:ascii="Arial" w:eastAsia="Times New Roman" w:hAnsi="Arial" w:cs="Arial"/>
          <w:color w:val="000000"/>
          <w:sz w:val="21"/>
          <w:szCs w:val="21"/>
          <w:lang w:eastAsia="ru-RU"/>
        </w:rPr>
        <w:t>., государственной пошлины в размере 4 391 (четыре тысячи триста девяносто один) руб. 50 коп., в удовлетворении остальной части иска отказать.</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r w:rsidRPr="00FB76C7">
        <w:rPr>
          <w:rFonts w:ascii="Arial" w:eastAsia="Times New Roman" w:hAnsi="Arial" w:cs="Arial"/>
          <w:color w:val="000000"/>
          <w:sz w:val="21"/>
          <w:szCs w:val="21"/>
          <w:lang w:eastAsia="ru-RU"/>
        </w:rPr>
        <w:t>Решение может быть обжаловано в Санкт-Петербургский городской суд путем подачи апелляционной жалобы в течение месяца со дня принятия решения судом в окончательной форме, через Кировский районный суд Санкт-Петербурга.</w:t>
      </w:r>
    </w:p>
    <w:p w:rsidR="00FB76C7" w:rsidRPr="00FB76C7" w:rsidRDefault="00FB76C7" w:rsidP="00FB76C7">
      <w:pPr>
        <w:shd w:val="clear" w:color="auto" w:fill="FAFAFA"/>
        <w:spacing w:after="0" w:line="240" w:lineRule="auto"/>
        <w:ind w:firstLine="720"/>
        <w:jc w:val="both"/>
        <w:rPr>
          <w:rFonts w:ascii="Arial" w:eastAsia="Times New Roman" w:hAnsi="Arial" w:cs="Arial"/>
          <w:color w:val="000000"/>
          <w:sz w:val="21"/>
          <w:szCs w:val="21"/>
          <w:lang w:eastAsia="ru-RU"/>
        </w:rPr>
      </w:pPr>
      <w:proofErr w:type="gramStart"/>
      <w:r w:rsidRPr="00FB76C7">
        <w:rPr>
          <w:rFonts w:ascii="Arial" w:eastAsia="Times New Roman" w:hAnsi="Arial" w:cs="Arial"/>
          <w:color w:val="000000"/>
          <w:sz w:val="21"/>
          <w:szCs w:val="21"/>
          <w:lang w:eastAsia="ru-RU"/>
        </w:rPr>
        <w:t>Судья:   </w:t>
      </w:r>
      <w:proofErr w:type="gramEnd"/>
      <w:r w:rsidRPr="00FB76C7">
        <w:rPr>
          <w:rFonts w:ascii="Arial" w:eastAsia="Times New Roman" w:hAnsi="Arial" w:cs="Arial"/>
          <w:color w:val="000000"/>
          <w:sz w:val="21"/>
          <w:szCs w:val="21"/>
          <w:lang w:eastAsia="ru-RU"/>
        </w:rPr>
        <w:t xml:space="preserve">                                   И.Г. </w:t>
      </w:r>
      <w:proofErr w:type="spellStart"/>
      <w:r w:rsidRPr="00FB76C7">
        <w:rPr>
          <w:rFonts w:ascii="Arial" w:eastAsia="Times New Roman" w:hAnsi="Arial" w:cs="Arial"/>
          <w:color w:val="000000"/>
          <w:sz w:val="21"/>
          <w:szCs w:val="21"/>
          <w:lang w:eastAsia="ru-RU"/>
        </w:rPr>
        <w:t>Бачигина</w:t>
      </w:r>
      <w:proofErr w:type="spellEnd"/>
    </w:p>
    <w:p w:rsidR="00896BF4" w:rsidRPr="00B03A0A" w:rsidRDefault="00896BF4" w:rsidP="00B03A0A"/>
    <w:sectPr w:rsidR="00896BF4" w:rsidRPr="00B03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33"/>
    <w:rsid w:val="00636666"/>
    <w:rsid w:val="00782533"/>
    <w:rsid w:val="00896BF4"/>
    <w:rsid w:val="00A42B27"/>
    <w:rsid w:val="00AB3B8A"/>
    <w:rsid w:val="00B03A0A"/>
    <w:rsid w:val="00FB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1D85"/>
  <w15:chartTrackingRefBased/>
  <w15:docId w15:val="{73F9EA9E-FD16-4B4E-9FD3-7FBCF547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2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4">
    <w:name w:val="fio4"/>
    <w:basedOn w:val="a0"/>
    <w:rsid w:val="00B03A0A"/>
  </w:style>
  <w:style w:type="character" w:customStyle="1" w:styleId="fio2">
    <w:name w:val="fio2"/>
    <w:basedOn w:val="a0"/>
    <w:rsid w:val="00B03A0A"/>
  </w:style>
  <w:style w:type="character" w:customStyle="1" w:styleId="fio1">
    <w:name w:val="fio1"/>
    <w:basedOn w:val="a0"/>
    <w:rsid w:val="00B03A0A"/>
  </w:style>
  <w:style w:type="character" w:customStyle="1" w:styleId="data2">
    <w:name w:val="data2"/>
    <w:basedOn w:val="a0"/>
    <w:rsid w:val="00B03A0A"/>
  </w:style>
  <w:style w:type="character" w:customStyle="1" w:styleId="fio5">
    <w:name w:val="fio5"/>
    <w:basedOn w:val="a0"/>
    <w:rsid w:val="00B03A0A"/>
  </w:style>
  <w:style w:type="paragraph" w:customStyle="1" w:styleId="msoclassconsplusnormal">
    <w:name w:val="msoclassconsplusnormal"/>
    <w:basedOn w:val="a"/>
    <w:rsid w:val="00FB76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3">
    <w:name w:val="msoclassa3"/>
    <w:basedOn w:val="a"/>
    <w:rsid w:val="00FB76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FB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94305">
      <w:bodyDiv w:val="1"/>
      <w:marLeft w:val="0"/>
      <w:marRight w:val="0"/>
      <w:marTop w:val="0"/>
      <w:marBottom w:val="0"/>
      <w:divBdr>
        <w:top w:val="none" w:sz="0" w:space="0" w:color="auto"/>
        <w:left w:val="none" w:sz="0" w:space="0" w:color="auto"/>
        <w:bottom w:val="none" w:sz="0" w:space="0" w:color="auto"/>
        <w:right w:val="none" w:sz="0" w:space="0" w:color="auto"/>
      </w:divBdr>
    </w:div>
    <w:div w:id="1212809917">
      <w:bodyDiv w:val="1"/>
      <w:marLeft w:val="0"/>
      <w:marRight w:val="0"/>
      <w:marTop w:val="0"/>
      <w:marBottom w:val="0"/>
      <w:divBdr>
        <w:top w:val="none" w:sz="0" w:space="0" w:color="auto"/>
        <w:left w:val="none" w:sz="0" w:space="0" w:color="auto"/>
        <w:bottom w:val="none" w:sz="0" w:space="0" w:color="auto"/>
        <w:right w:val="none" w:sz="0" w:space="0" w:color="auto"/>
      </w:divBdr>
    </w:div>
    <w:div w:id="203302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1888</Words>
  <Characters>10765</Characters>
  <Application>Microsoft Office Word</Application>
  <DocSecurity>0</DocSecurity>
  <Lines>89</Lines>
  <Paragraphs>25</Paragraphs>
  <ScaleCrop>false</ScaleCrop>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ElenaSerguchevaAgat@outlook.com</dc:creator>
  <cp:keywords/>
  <dc:description/>
  <cp:lastModifiedBy>ElenaSerguchevaAgat@outlook.com</cp:lastModifiedBy>
  <cp:revision>6</cp:revision>
  <dcterms:created xsi:type="dcterms:W3CDTF">2023-09-09T07:28:00Z</dcterms:created>
  <dcterms:modified xsi:type="dcterms:W3CDTF">2023-09-13T12:34:00Z</dcterms:modified>
</cp:coreProperties>
</file>